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426" w14:textId="448B89C5" w:rsidR="00356134" w:rsidRPr="00356134" w:rsidRDefault="00D177D0" w:rsidP="00D61959">
      <w:pPr>
        <w:spacing w:after="0"/>
        <w:ind w:left="2160" w:firstLine="720"/>
        <w:rPr>
          <w:rFonts w:cstheme="minorHAnsi"/>
          <w:b/>
        </w:rPr>
      </w:pPr>
      <w:r>
        <w:rPr>
          <w:rFonts w:eastAsia="Arial" w:cstheme="minorHAnsi"/>
          <w:b/>
          <w:color w:val="000000" w:themeColor="text1"/>
        </w:rPr>
        <w:t xml:space="preserve">              </w:t>
      </w:r>
      <w:r w:rsidR="00356134" w:rsidRPr="00356134">
        <w:rPr>
          <w:rFonts w:eastAsia="Arial" w:cstheme="minorHAnsi"/>
          <w:b/>
          <w:color w:val="000000" w:themeColor="text1"/>
        </w:rPr>
        <w:t>Conservation Commission</w:t>
      </w:r>
      <w:r>
        <w:rPr>
          <w:rFonts w:eastAsia="Arial" w:cstheme="minorHAnsi"/>
          <w:b/>
          <w:color w:val="000000" w:themeColor="text1"/>
        </w:rPr>
        <w:t xml:space="preserve">              </w:t>
      </w:r>
      <w:r w:rsidR="00A93B87">
        <w:rPr>
          <w:rFonts w:eastAsia="Arial" w:cstheme="minorHAnsi"/>
          <w:b/>
          <w:color w:val="000000" w:themeColor="text1"/>
        </w:rPr>
        <w:t xml:space="preserve">Approved March </w:t>
      </w:r>
      <w:r w:rsidR="00C11F88">
        <w:rPr>
          <w:rFonts w:eastAsia="Arial" w:cstheme="minorHAnsi"/>
          <w:b/>
          <w:color w:val="000000" w:themeColor="text1"/>
        </w:rPr>
        <w:t>7, 2024</w:t>
      </w:r>
    </w:p>
    <w:p w14:paraId="13EBD381" w14:textId="5FA5B32D" w:rsidR="00356134" w:rsidRPr="00356134" w:rsidRDefault="00356134" w:rsidP="00356134">
      <w:pPr>
        <w:spacing w:after="0"/>
        <w:ind w:left="3600" w:firstLine="720"/>
        <w:rPr>
          <w:rFonts w:eastAsia="Arial" w:cstheme="minorHAnsi"/>
          <w:b/>
          <w:color w:val="000000" w:themeColor="text1"/>
        </w:rPr>
      </w:pPr>
      <w:r w:rsidRPr="00D177D0">
        <w:rPr>
          <w:rFonts w:eastAsia="Arial" w:cstheme="minorHAnsi"/>
          <w:b/>
          <w:color w:val="000000" w:themeColor="text1"/>
        </w:rPr>
        <w:t>Minutes</w:t>
      </w:r>
    </w:p>
    <w:p w14:paraId="591DAC57" w14:textId="02A4664B" w:rsidR="00356134" w:rsidRPr="00356134" w:rsidRDefault="000740DA" w:rsidP="00356134">
      <w:pPr>
        <w:spacing w:after="0"/>
        <w:jc w:val="center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b/>
          <w:color w:val="000000" w:themeColor="text1"/>
        </w:rPr>
        <w:t>February 1</w:t>
      </w:r>
      <w:r w:rsidR="00356134">
        <w:rPr>
          <w:rFonts w:eastAsia="Arial" w:cstheme="minorHAnsi"/>
          <w:b/>
          <w:color w:val="000000" w:themeColor="text1"/>
        </w:rPr>
        <w:t>, 2024</w:t>
      </w:r>
      <w:r w:rsidR="00356134" w:rsidRPr="00356134">
        <w:rPr>
          <w:rFonts w:eastAsia="Arial" w:cstheme="minorHAnsi"/>
          <w:b/>
          <w:color w:val="000000" w:themeColor="text1"/>
        </w:rPr>
        <w:t xml:space="preserve"> - 7:00 PM</w:t>
      </w:r>
    </w:p>
    <w:p w14:paraId="62697373" w14:textId="77777777" w:rsidR="00356134" w:rsidRPr="00356134" w:rsidRDefault="00356134" w:rsidP="00356134">
      <w:pPr>
        <w:spacing w:after="0"/>
        <w:jc w:val="center"/>
        <w:rPr>
          <w:rFonts w:eastAsia="Arial" w:cstheme="minorHAnsi"/>
          <w:b/>
          <w:color w:val="000000" w:themeColor="text1"/>
        </w:rPr>
      </w:pPr>
      <w:r w:rsidRPr="00EA3A1E">
        <w:rPr>
          <w:rFonts w:eastAsia="Arial" w:cstheme="minorHAnsi"/>
          <w:b/>
          <w:color w:val="000000" w:themeColor="text1"/>
        </w:rPr>
        <w:t>140 Main St. – Marlborough City Hall – 3</w:t>
      </w:r>
      <w:r w:rsidRPr="00EA3A1E">
        <w:rPr>
          <w:rFonts w:eastAsia="Arial" w:cstheme="minorHAnsi"/>
          <w:b/>
          <w:color w:val="000000" w:themeColor="text1"/>
          <w:vertAlign w:val="superscript"/>
        </w:rPr>
        <w:t>rd</w:t>
      </w:r>
      <w:r w:rsidRPr="00EA3A1E">
        <w:rPr>
          <w:rFonts w:eastAsia="Arial" w:cstheme="minorHAnsi"/>
          <w:b/>
          <w:color w:val="000000" w:themeColor="text1"/>
        </w:rPr>
        <w:t xml:space="preserve"> Floor (Memorial Hall)</w:t>
      </w:r>
    </w:p>
    <w:p w14:paraId="027EE78F" w14:textId="77777777" w:rsidR="00356134" w:rsidRPr="00356134" w:rsidRDefault="00356134" w:rsidP="00356134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14:paraId="59861830" w14:textId="7CBD27BF" w:rsidR="00356134" w:rsidRDefault="00356134" w:rsidP="00356134">
      <w:pPr>
        <w:spacing w:after="0" w:line="240" w:lineRule="auto"/>
        <w:rPr>
          <w:rFonts w:eastAsia="Calibri" w:cstheme="minorHAnsi"/>
          <w:bCs/>
          <w:color w:val="000000" w:themeColor="text1"/>
        </w:rPr>
      </w:pPr>
      <w:r w:rsidRPr="00356134">
        <w:rPr>
          <w:rFonts w:cstheme="minorHAnsi"/>
          <w:b/>
          <w:bCs/>
          <w:u w:val="single"/>
        </w:rPr>
        <w:t>Members Present:</w:t>
      </w:r>
      <w:r w:rsidRPr="00356134">
        <w:rPr>
          <w:rFonts w:cstheme="minorHAnsi"/>
          <w:b/>
          <w:bCs/>
        </w:rPr>
        <w:tab/>
      </w:r>
      <w:r w:rsidRPr="00356134">
        <w:rPr>
          <w:rFonts w:cstheme="minorHAnsi"/>
        </w:rPr>
        <w:t>Edward Clancy-Chairman, Allan White, William Dunbar, John Skarin, Karin Paquin, Dave Williams;</w:t>
      </w:r>
      <w:r w:rsidRPr="00356134">
        <w:rPr>
          <w:rFonts w:eastAsia="Calibri" w:cstheme="minorHAnsi"/>
          <w:b/>
          <w:color w:val="000000" w:themeColor="text1"/>
        </w:rPr>
        <w:t xml:space="preserve"> </w:t>
      </w:r>
      <w:r w:rsidRPr="00356134">
        <w:rPr>
          <w:rFonts w:eastAsia="Calibri" w:cstheme="minorHAnsi"/>
          <w:bCs/>
          <w:color w:val="000000" w:themeColor="text1"/>
        </w:rPr>
        <w:t>also present, Priscilla Ryder-Conservation officer &amp; new Associate Member Liz Austin</w:t>
      </w:r>
    </w:p>
    <w:p w14:paraId="0298C784" w14:textId="77777777" w:rsidR="00DC44CD" w:rsidRPr="00356134" w:rsidRDefault="00DC44CD" w:rsidP="00356134">
      <w:pPr>
        <w:spacing w:after="0" w:line="240" w:lineRule="auto"/>
        <w:rPr>
          <w:rFonts w:cstheme="minorHAnsi"/>
          <w:bCs/>
          <w:u w:val="single"/>
        </w:rPr>
      </w:pPr>
    </w:p>
    <w:p w14:paraId="085ACEF9" w14:textId="564F33FC" w:rsidR="00356134" w:rsidRPr="00356134" w:rsidRDefault="00356134" w:rsidP="00356134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56134">
        <w:rPr>
          <w:rFonts w:cstheme="minorHAnsi"/>
          <w:b/>
          <w:bCs/>
          <w:u w:val="single"/>
        </w:rPr>
        <w:t>Members Absent:</w:t>
      </w:r>
      <w:r w:rsidRPr="00356134">
        <w:rPr>
          <w:rFonts w:cstheme="minorHAnsi"/>
        </w:rPr>
        <w:t xml:space="preserve">  </w:t>
      </w:r>
      <w:r w:rsidR="00D5741C">
        <w:rPr>
          <w:rFonts w:cstheme="minorHAnsi"/>
        </w:rPr>
        <w:t>Dennis Demers</w:t>
      </w:r>
      <w:r w:rsidRPr="00356134">
        <w:rPr>
          <w:rFonts w:cstheme="minorHAnsi"/>
        </w:rPr>
        <w:t xml:space="preserve"> </w:t>
      </w:r>
    </w:p>
    <w:p w14:paraId="1EC2CF4C" w14:textId="77777777" w:rsidR="00356134" w:rsidRPr="00356134" w:rsidRDefault="00356134" w:rsidP="00356134">
      <w:pPr>
        <w:spacing w:after="0" w:line="240" w:lineRule="auto"/>
        <w:rPr>
          <w:rFonts w:eastAsia="Calibri" w:cstheme="minorHAnsi"/>
          <w:bCs/>
          <w:color w:val="000000" w:themeColor="text1"/>
        </w:rPr>
      </w:pPr>
    </w:p>
    <w:p w14:paraId="329749DD" w14:textId="77777777" w:rsidR="00356134" w:rsidRPr="00356134" w:rsidRDefault="00356134" w:rsidP="00356134">
      <w:pPr>
        <w:spacing w:after="0" w:line="240" w:lineRule="auto"/>
        <w:rPr>
          <w:rFonts w:eastAsia="Calibri" w:cstheme="minorHAnsi"/>
          <w:bCs/>
          <w:color w:val="000000" w:themeColor="text1"/>
        </w:rPr>
      </w:pPr>
      <w:r w:rsidRPr="00356134">
        <w:rPr>
          <w:rFonts w:eastAsia="Calibri" w:cstheme="minorHAnsi"/>
          <w:bCs/>
          <w:color w:val="000000" w:themeColor="text1"/>
        </w:rPr>
        <w:t>The hearing was recorded using Microsoft Teams</w:t>
      </w:r>
    </w:p>
    <w:p w14:paraId="60485A60" w14:textId="77777777" w:rsidR="006A6A54" w:rsidRPr="00101D18" w:rsidRDefault="006A6A54" w:rsidP="00BE2E6C">
      <w:pPr>
        <w:spacing w:after="0"/>
        <w:ind w:left="1440" w:firstLine="720"/>
        <w:rPr>
          <w:rFonts w:cstheme="minorHAnsi"/>
          <w:b/>
          <w:bCs/>
        </w:rPr>
      </w:pPr>
    </w:p>
    <w:p w14:paraId="52BFF109" w14:textId="5D0114EF" w:rsidR="006A6A54" w:rsidRPr="00101D18" w:rsidRDefault="006A6A54" w:rsidP="00BE2E6C">
      <w:pPr>
        <w:tabs>
          <w:tab w:val="left" w:pos="8130"/>
        </w:tabs>
        <w:spacing w:after="0"/>
        <w:rPr>
          <w:rFonts w:cstheme="minorHAnsi"/>
        </w:rPr>
      </w:pPr>
      <w:r w:rsidRPr="00101D18">
        <w:rPr>
          <w:rFonts w:cstheme="minorHAnsi"/>
          <w:b/>
          <w:bCs/>
        </w:rPr>
        <w:t>Approval of Minutes</w:t>
      </w:r>
      <w:r w:rsidRPr="00101D18">
        <w:rPr>
          <w:rFonts w:cstheme="minorHAnsi"/>
        </w:rPr>
        <w:t>:  Minutes of</w:t>
      </w:r>
      <w:r w:rsidR="00417A31" w:rsidRPr="00101D18">
        <w:rPr>
          <w:rFonts w:cstheme="minorHAnsi"/>
        </w:rPr>
        <w:t xml:space="preserve"> </w:t>
      </w:r>
      <w:r w:rsidR="00D02F96">
        <w:rPr>
          <w:rFonts w:cstheme="minorHAnsi"/>
        </w:rPr>
        <w:t>January 4</w:t>
      </w:r>
      <w:r w:rsidRPr="00101D18">
        <w:rPr>
          <w:rFonts w:cstheme="minorHAnsi"/>
        </w:rPr>
        <w:t>,</w:t>
      </w:r>
      <w:r w:rsidR="00EA5640">
        <w:rPr>
          <w:rFonts w:cstheme="minorHAnsi"/>
        </w:rPr>
        <w:t xml:space="preserve"> 11, 18</w:t>
      </w:r>
      <w:r w:rsidR="00D5741C">
        <w:rPr>
          <w:rFonts w:cstheme="minorHAnsi"/>
        </w:rPr>
        <w:t>,</w:t>
      </w:r>
      <w:r w:rsidRPr="00101D18">
        <w:rPr>
          <w:rFonts w:cstheme="minorHAnsi"/>
        </w:rPr>
        <w:t xml:space="preserve"> 202</w:t>
      </w:r>
      <w:r w:rsidR="00D5741C">
        <w:rPr>
          <w:rFonts w:cstheme="minorHAnsi"/>
        </w:rPr>
        <w:t>4</w:t>
      </w:r>
      <w:r w:rsidR="004A115D">
        <w:rPr>
          <w:rFonts w:cstheme="minorHAnsi"/>
        </w:rPr>
        <w:t xml:space="preserve"> were reviewed, on a motion by Mr. White second by chair, the Commission voted unanimously to approve</w:t>
      </w:r>
      <w:r w:rsidR="00364A40">
        <w:rPr>
          <w:rFonts w:cstheme="minorHAnsi"/>
        </w:rPr>
        <w:t xml:space="preserve"> </w:t>
      </w:r>
      <w:r w:rsidR="00D5741C">
        <w:rPr>
          <w:rFonts w:cstheme="minorHAnsi"/>
        </w:rPr>
        <w:t>6</w:t>
      </w:r>
      <w:r w:rsidR="00364A40">
        <w:rPr>
          <w:rFonts w:cstheme="minorHAnsi"/>
        </w:rPr>
        <w:t>-0.</w:t>
      </w:r>
      <w:r w:rsidR="004A115D">
        <w:rPr>
          <w:rFonts w:cstheme="minorHAnsi"/>
        </w:rPr>
        <w:t xml:space="preserve">  </w:t>
      </w:r>
    </w:p>
    <w:p w14:paraId="288ED025" w14:textId="77777777" w:rsidR="006A6A54" w:rsidRPr="00101D18" w:rsidRDefault="006A6A54" w:rsidP="00BE2E6C">
      <w:pPr>
        <w:tabs>
          <w:tab w:val="left" w:pos="8130"/>
        </w:tabs>
        <w:spacing w:after="0"/>
        <w:rPr>
          <w:rFonts w:cstheme="minorHAnsi"/>
          <w:b/>
          <w:bCs/>
        </w:rPr>
      </w:pPr>
    </w:p>
    <w:p w14:paraId="5D78FA3A" w14:textId="77777777" w:rsidR="003143FE" w:rsidRDefault="006A6A54" w:rsidP="00BE2E6C">
      <w:pPr>
        <w:tabs>
          <w:tab w:val="left" w:pos="8130"/>
        </w:tabs>
        <w:spacing w:after="0"/>
        <w:rPr>
          <w:rFonts w:cstheme="minorHAnsi"/>
          <w:b/>
          <w:bCs/>
        </w:rPr>
      </w:pPr>
      <w:r w:rsidRPr="00101D18">
        <w:rPr>
          <w:rFonts w:cstheme="minorHAnsi"/>
          <w:b/>
          <w:bCs/>
        </w:rPr>
        <w:t>Public hearings</w:t>
      </w:r>
      <w:r w:rsidR="00CD1CE3">
        <w:rPr>
          <w:rFonts w:cstheme="minorHAnsi"/>
          <w:b/>
          <w:bCs/>
        </w:rPr>
        <w:t xml:space="preserve">: </w:t>
      </w:r>
      <w:r w:rsidR="008F0450">
        <w:rPr>
          <w:rFonts w:cstheme="minorHAnsi"/>
          <w:b/>
          <w:bCs/>
        </w:rPr>
        <w:t xml:space="preserve"> </w:t>
      </w:r>
    </w:p>
    <w:p w14:paraId="5F3286A2" w14:textId="77777777" w:rsidR="003143FE" w:rsidRDefault="003143FE" w:rsidP="00BE2E6C">
      <w:pPr>
        <w:tabs>
          <w:tab w:val="left" w:pos="8130"/>
        </w:tabs>
        <w:spacing w:after="0"/>
        <w:rPr>
          <w:rFonts w:cstheme="minorHAnsi"/>
          <w:b/>
          <w:bCs/>
        </w:rPr>
      </w:pPr>
    </w:p>
    <w:p w14:paraId="09D3E82C" w14:textId="05245DE3" w:rsidR="006A6A54" w:rsidRPr="00101D18" w:rsidRDefault="00CD1CE3" w:rsidP="00BE2E6C">
      <w:pPr>
        <w:tabs>
          <w:tab w:val="left" w:pos="813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Request for </w:t>
      </w:r>
      <w:r w:rsidR="00FF70A0">
        <w:rPr>
          <w:rFonts w:cstheme="minorHAnsi"/>
          <w:b/>
          <w:bCs/>
        </w:rPr>
        <w:t>Determination of Applicability</w:t>
      </w:r>
      <w:r w:rsidR="006A6A54" w:rsidRPr="00101D18">
        <w:rPr>
          <w:rFonts w:cstheme="minorHAnsi"/>
        </w:rPr>
        <w:t xml:space="preserve">                        </w:t>
      </w:r>
      <w:r w:rsidR="006A6A54" w:rsidRPr="00101D18">
        <w:rPr>
          <w:rFonts w:cstheme="minorHAnsi"/>
        </w:rPr>
        <w:tab/>
      </w:r>
      <w:r w:rsidR="006A6A54" w:rsidRPr="00101D18">
        <w:rPr>
          <w:rFonts w:cstheme="minorHAnsi"/>
        </w:rPr>
        <w:tab/>
      </w:r>
      <w:r w:rsidR="006A6A54" w:rsidRPr="00101D18">
        <w:rPr>
          <w:rFonts w:cstheme="minorHAnsi"/>
        </w:rPr>
        <w:tab/>
      </w:r>
    </w:p>
    <w:p w14:paraId="6DAE07D0" w14:textId="1D681409" w:rsidR="0098589D" w:rsidRDefault="008F0450" w:rsidP="00617FF3">
      <w:pPr>
        <w:tabs>
          <w:tab w:val="left" w:pos="813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67 Simmons St. </w:t>
      </w:r>
      <w:r w:rsidR="006A6A54" w:rsidRPr="00617FF3">
        <w:rPr>
          <w:rFonts w:cstheme="minorHAnsi"/>
          <w:b/>
          <w:bCs/>
        </w:rPr>
        <w:t xml:space="preserve"> – </w:t>
      </w:r>
      <w:r w:rsidR="00BE19DF">
        <w:rPr>
          <w:rFonts w:cstheme="minorHAnsi"/>
          <w:b/>
          <w:bCs/>
        </w:rPr>
        <w:t>Joe Barton</w:t>
      </w:r>
      <w:r w:rsidR="00C4415F">
        <w:rPr>
          <w:rFonts w:cstheme="minorHAnsi"/>
          <w:b/>
          <w:bCs/>
        </w:rPr>
        <w:t xml:space="preserve"> – </w:t>
      </w:r>
      <w:r w:rsidR="00292CCC">
        <w:rPr>
          <w:rFonts w:cstheme="minorHAnsi"/>
          <w:b/>
          <w:bCs/>
        </w:rPr>
        <w:t>Homeowner</w:t>
      </w:r>
    </w:p>
    <w:p w14:paraId="2B7D451C" w14:textId="5386CF3F" w:rsidR="00CE152F" w:rsidRPr="00617FF3" w:rsidRDefault="0098589D" w:rsidP="00291B0E">
      <w:pPr>
        <w:tabs>
          <w:tab w:val="left" w:pos="813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Proposes to add an addition</w:t>
      </w:r>
      <w:r w:rsidR="00250AF4">
        <w:rPr>
          <w:rFonts w:cstheme="minorHAnsi"/>
          <w:b/>
          <w:bCs/>
        </w:rPr>
        <w:t xml:space="preserve"> to his house which is ne</w:t>
      </w:r>
      <w:r w:rsidR="00233586">
        <w:rPr>
          <w:rFonts w:cstheme="minorHAnsi"/>
          <w:b/>
          <w:bCs/>
        </w:rPr>
        <w:t>ar</w:t>
      </w:r>
      <w:r w:rsidR="00250AF4">
        <w:rPr>
          <w:rFonts w:cstheme="minorHAnsi"/>
          <w:b/>
          <w:bCs/>
        </w:rPr>
        <w:t xml:space="preserve"> wetlands</w:t>
      </w:r>
      <w:r w:rsidR="00233586">
        <w:rPr>
          <w:rFonts w:cstheme="minorHAnsi"/>
          <w:b/>
          <w:bCs/>
        </w:rPr>
        <w:t>.</w:t>
      </w:r>
      <w:r w:rsidR="003D739F" w:rsidRPr="00617FF3">
        <w:rPr>
          <w:rFonts w:cstheme="minorHAnsi"/>
        </w:rPr>
        <w:t xml:space="preserve"> </w:t>
      </w:r>
    </w:p>
    <w:p w14:paraId="3056C317" w14:textId="77777777" w:rsidR="00A60A9A" w:rsidRPr="00343CC1" w:rsidRDefault="00A60A9A" w:rsidP="00343CC1">
      <w:pPr>
        <w:pStyle w:val="ListParagraph"/>
        <w:shd w:val="clear" w:color="auto" w:fill="FFFFFF" w:themeFill="background1"/>
        <w:tabs>
          <w:tab w:val="left" w:pos="8130"/>
        </w:tabs>
        <w:spacing w:after="0"/>
        <w:rPr>
          <w:rFonts w:cstheme="minorHAnsi"/>
          <w:color w:val="FFFFFF" w:themeColor="background1"/>
        </w:rPr>
      </w:pPr>
    </w:p>
    <w:p w14:paraId="3F134B17" w14:textId="6067B0A5" w:rsidR="00284F97" w:rsidRPr="00C31348" w:rsidRDefault="00F30F35" w:rsidP="00343CC1">
      <w:pPr>
        <w:shd w:val="clear" w:color="auto" w:fill="FFFFFF" w:themeFill="background1"/>
        <w:tabs>
          <w:tab w:val="left" w:pos="8130"/>
        </w:tabs>
        <w:spacing w:after="0"/>
        <w:rPr>
          <w:rFonts w:cstheme="minorHAnsi"/>
          <w:color w:val="FFFFFF" w:themeColor="background1"/>
        </w:rPr>
      </w:pPr>
      <w:r w:rsidRPr="00914A19">
        <w:rPr>
          <w:rFonts w:cstheme="minorHAnsi"/>
        </w:rPr>
        <w:t>Contractor Micheal Card</w:t>
      </w:r>
      <w:r w:rsidR="00F61FC8" w:rsidRPr="00914A19">
        <w:rPr>
          <w:rFonts w:cstheme="minorHAnsi"/>
        </w:rPr>
        <w:t xml:space="preserve">arelli and </w:t>
      </w:r>
      <w:r w:rsidRPr="00914A19">
        <w:rPr>
          <w:rFonts w:cstheme="minorHAnsi"/>
        </w:rPr>
        <w:t xml:space="preserve">homeowner Joe Barton were present. </w:t>
      </w:r>
      <w:r w:rsidR="009B292A" w:rsidRPr="00914A19">
        <w:rPr>
          <w:rFonts w:cstheme="minorHAnsi"/>
        </w:rPr>
        <w:t xml:space="preserve"> Mr</w:t>
      </w:r>
      <w:r w:rsidR="00EA3A1E" w:rsidRPr="00914A19">
        <w:rPr>
          <w:rFonts w:cstheme="minorHAnsi"/>
        </w:rPr>
        <w:t>. Cardarelli</w:t>
      </w:r>
      <w:r w:rsidR="00570F9B" w:rsidRPr="00914A19">
        <w:rPr>
          <w:rFonts w:cstheme="minorHAnsi"/>
        </w:rPr>
        <w:t xml:space="preserve"> </w:t>
      </w:r>
      <w:r w:rsidR="001D4304">
        <w:rPr>
          <w:rFonts w:cstheme="minorHAnsi"/>
        </w:rPr>
        <w:t>explained that they want to add an</w:t>
      </w:r>
      <w:r w:rsidR="00255609">
        <w:rPr>
          <w:rFonts w:cstheme="minorHAnsi"/>
        </w:rPr>
        <w:t xml:space="preserve"> </w:t>
      </w:r>
      <w:r w:rsidR="001D4304">
        <w:rPr>
          <w:rFonts w:cstheme="minorHAnsi"/>
        </w:rPr>
        <w:t xml:space="preserve">addition to the house as shown on </w:t>
      </w:r>
      <w:r w:rsidR="00B94D5B">
        <w:rPr>
          <w:rFonts w:cstheme="minorHAnsi"/>
        </w:rPr>
        <w:t xml:space="preserve">the plan.  They are outside the 50’ wetland watershed </w:t>
      </w:r>
      <w:proofErr w:type="gramStart"/>
      <w:r w:rsidR="00B94D5B">
        <w:rPr>
          <w:rFonts w:cstheme="minorHAnsi"/>
        </w:rPr>
        <w:t>zone</w:t>
      </w:r>
      <w:r w:rsidR="00CF15CF">
        <w:rPr>
          <w:rFonts w:cstheme="minorHAnsi"/>
        </w:rPr>
        <w:t>, and</w:t>
      </w:r>
      <w:proofErr w:type="gramEnd"/>
      <w:r w:rsidR="00CF15CF">
        <w:rPr>
          <w:rFonts w:cstheme="minorHAnsi"/>
        </w:rPr>
        <w:t xml:space="preserve"> will be adding a foundation with a crawl </w:t>
      </w:r>
      <w:r w:rsidR="0078782E">
        <w:rPr>
          <w:rFonts w:cstheme="minorHAnsi"/>
        </w:rPr>
        <w:t>space not a full basement and a covered walkway.  Ms. Ryder noted th</w:t>
      </w:r>
      <w:r w:rsidR="004649F7">
        <w:rPr>
          <w:rFonts w:cstheme="minorHAnsi"/>
        </w:rPr>
        <w:t xml:space="preserve">at she had flagged the site last </w:t>
      </w:r>
      <w:proofErr w:type="gramStart"/>
      <w:r w:rsidR="004649F7">
        <w:rPr>
          <w:rFonts w:cstheme="minorHAnsi"/>
        </w:rPr>
        <w:t>summer</w:t>
      </w:r>
      <w:proofErr w:type="gramEnd"/>
      <w:r w:rsidR="004649F7">
        <w:rPr>
          <w:rFonts w:cstheme="minorHAnsi"/>
        </w:rPr>
        <w:t xml:space="preserve"> but the </w:t>
      </w:r>
      <w:r w:rsidR="00473736">
        <w:rPr>
          <w:rFonts w:cstheme="minorHAnsi"/>
        </w:rPr>
        <w:t>flags have been taken down and they will need to be replaced again when const</w:t>
      </w:r>
      <w:r w:rsidR="0047799A">
        <w:rPr>
          <w:rFonts w:cstheme="minorHAnsi"/>
        </w:rPr>
        <w:t xml:space="preserve">ruction starts. </w:t>
      </w:r>
      <w:r w:rsidR="00C31348">
        <w:rPr>
          <w:rFonts w:cstheme="minorHAnsi"/>
        </w:rPr>
        <w:t xml:space="preserve"> </w:t>
      </w:r>
      <w:r w:rsidR="00614875">
        <w:rPr>
          <w:rFonts w:cstheme="minorHAnsi"/>
        </w:rPr>
        <w:t xml:space="preserve">The Commission noted that erosion controls will </w:t>
      </w:r>
      <w:r w:rsidR="006A11EE">
        <w:rPr>
          <w:rFonts w:cstheme="minorHAnsi"/>
        </w:rPr>
        <w:t xml:space="preserve">need to </w:t>
      </w:r>
      <w:r w:rsidR="00614875">
        <w:rPr>
          <w:rFonts w:cstheme="minorHAnsi"/>
        </w:rPr>
        <w:t xml:space="preserve">be to </w:t>
      </w:r>
      <w:proofErr w:type="gramStart"/>
      <w:r w:rsidR="00614875">
        <w:rPr>
          <w:rFonts w:cstheme="minorHAnsi"/>
        </w:rPr>
        <w:t>added</w:t>
      </w:r>
      <w:proofErr w:type="gramEnd"/>
      <w:r w:rsidR="00614875">
        <w:rPr>
          <w:rFonts w:cstheme="minorHAnsi"/>
        </w:rPr>
        <w:t xml:space="preserve"> around the work area</w:t>
      </w:r>
      <w:r w:rsidR="0054481F">
        <w:rPr>
          <w:rFonts w:cstheme="minorHAnsi"/>
        </w:rPr>
        <w:t xml:space="preserve">.  </w:t>
      </w:r>
      <w:r w:rsidR="0083731D">
        <w:rPr>
          <w:rFonts w:cstheme="minorHAnsi"/>
        </w:rPr>
        <w:t>There will need to be e</w:t>
      </w:r>
      <w:r w:rsidR="00135D64">
        <w:rPr>
          <w:rFonts w:cstheme="minorHAnsi"/>
        </w:rPr>
        <w:t>rosion</w:t>
      </w:r>
      <w:r w:rsidR="0083731D">
        <w:rPr>
          <w:rFonts w:cstheme="minorHAnsi"/>
        </w:rPr>
        <w:t xml:space="preserve"> controls provided.  </w:t>
      </w:r>
      <w:r w:rsidR="00771073">
        <w:rPr>
          <w:rFonts w:cstheme="minorHAnsi"/>
        </w:rPr>
        <w:t xml:space="preserve">The Commission also discussed the need for a </w:t>
      </w:r>
      <w:r w:rsidR="003A0784">
        <w:rPr>
          <w:rFonts w:cstheme="minorHAnsi"/>
        </w:rPr>
        <w:t>new perimeter drain</w:t>
      </w:r>
      <w:r w:rsidR="00867B97">
        <w:rPr>
          <w:rFonts w:cstheme="minorHAnsi"/>
        </w:rPr>
        <w:t xml:space="preserve"> around the foundation to be shown on the plans, this can be reflected in the conditions and shown on final as-built </w:t>
      </w:r>
      <w:proofErr w:type="gramStart"/>
      <w:r w:rsidR="00867B97">
        <w:rPr>
          <w:rFonts w:cstheme="minorHAnsi"/>
        </w:rPr>
        <w:t>plan.</w:t>
      </w:r>
      <w:r w:rsidR="003A0784">
        <w:rPr>
          <w:rFonts w:cstheme="minorHAnsi"/>
        </w:rPr>
        <w:t>.</w:t>
      </w:r>
      <w:proofErr w:type="gramEnd"/>
      <w:r w:rsidR="003A0784">
        <w:rPr>
          <w:rFonts w:cstheme="minorHAnsi"/>
        </w:rPr>
        <w:t xml:space="preserve">    </w:t>
      </w:r>
      <w:r w:rsidR="00951C35">
        <w:rPr>
          <w:rFonts w:cstheme="minorHAnsi"/>
        </w:rPr>
        <w:t>Mr. Card</w:t>
      </w:r>
      <w:r w:rsidR="00C612D0">
        <w:rPr>
          <w:rFonts w:cstheme="minorHAnsi"/>
        </w:rPr>
        <w:t>arelli</w:t>
      </w:r>
      <w:r w:rsidR="00951C35">
        <w:rPr>
          <w:rFonts w:cstheme="minorHAnsi"/>
        </w:rPr>
        <w:t xml:space="preserve"> explained </w:t>
      </w:r>
      <w:r w:rsidR="00C612D0">
        <w:rPr>
          <w:rFonts w:cstheme="minorHAnsi"/>
        </w:rPr>
        <w:t>t</w:t>
      </w:r>
      <w:r w:rsidR="004D3450">
        <w:rPr>
          <w:rFonts w:cstheme="minorHAnsi"/>
        </w:rPr>
        <w:t>here is a pre-existing French drain that flows out</w:t>
      </w:r>
      <w:r w:rsidR="00951C35">
        <w:rPr>
          <w:rFonts w:cstheme="minorHAnsi"/>
        </w:rPr>
        <w:t xml:space="preserve"> which they will tie into</w:t>
      </w:r>
      <w:r w:rsidR="00983A47">
        <w:rPr>
          <w:rFonts w:cstheme="minorHAnsi"/>
        </w:rPr>
        <w:t>.  There will also be some stumps pulled on the property.</w:t>
      </w:r>
      <w:r w:rsidR="00951C35">
        <w:rPr>
          <w:rFonts w:cstheme="minorHAnsi"/>
        </w:rPr>
        <w:t xml:space="preserve">  There being no further questions </w:t>
      </w:r>
      <w:r w:rsidR="00323E87">
        <w:rPr>
          <w:rFonts w:cstheme="minorHAnsi"/>
        </w:rPr>
        <w:t>t</w:t>
      </w:r>
      <w:r w:rsidR="0062367F">
        <w:rPr>
          <w:rFonts w:cstheme="minorHAnsi"/>
        </w:rPr>
        <w:t xml:space="preserve">he </w:t>
      </w:r>
      <w:proofErr w:type="gramStart"/>
      <w:r w:rsidR="0062367F">
        <w:rPr>
          <w:rFonts w:cstheme="minorHAnsi"/>
        </w:rPr>
        <w:t>Public</w:t>
      </w:r>
      <w:proofErr w:type="gramEnd"/>
      <w:r w:rsidR="0062367F">
        <w:rPr>
          <w:rFonts w:cstheme="minorHAnsi"/>
        </w:rPr>
        <w:t xml:space="preserve"> hearing was closed.  </w:t>
      </w:r>
      <w:r w:rsidR="00F945E9">
        <w:rPr>
          <w:rFonts w:cstheme="minorHAnsi"/>
        </w:rPr>
        <w:t xml:space="preserve"> </w:t>
      </w:r>
      <w:r w:rsidR="00F945E9" w:rsidRPr="006C4E33">
        <w:rPr>
          <w:rFonts w:cstheme="minorHAnsi"/>
          <w:u w:val="single"/>
        </w:rPr>
        <w:t>On a motion by Mr. Skarin</w:t>
      </w:r>
      <w:r w:rsidR="004F481C" w:rsidRPr="006C4E33">
        <w:rPr>
          <w:rFonts w:cstheme="minorHAnsi"/>
          <w:u w:val="single"/>
        </w:rPr>
        <w:t>, second</w:t>
      </w:r>
      <w:r w:rsidR="004E4652" w:rsidRPr="006C4E33">
        <w:rPr>
          <w:rFonts w:cstheme="minorHAnsi"/>
          <w:u w:val="single"/>
        </w:rPr>
        <w:t>ed</w:t>
      </w:r>
      <w:r w:rsidR="004F481C" w:rsidRPr="006C4E33">
        <w:rPr>
          <w:rFonts w:cstheme="minorHAnsi"/>
          <w:u w:val="single"/>
        </w:rPr>
        <w:t xml:space="preserve"> by Chair</w:t>
      </w:r>
      <w:r w:rsidR="004E4652" w:rsidRPr="006C4E33">
        <w:rPr>
          <w:rFonts w:cstheme="minorHAnsi"/>
          <w:u w:val="single"/>
        </w:rPr>
        <w:t xml:space="preserve"> to </w:t>
      </w:r>
      <w:r w:rsidR="00B520A0" w:rsidRPr="006C4E33">
        <w:rPr>
          <w:rFonts w:cstheme="minorHAnsi"/>
          <w:u w:val="single"/>
        </w:rPr>
        <w:t xml:space="preserve">issue a Negative </w:t>
      </w:r>
      <w:r w:rsidR="00502249" w:rsidRPr="006C4E33">
        <w:rPr>
          <w:rFonts w:cstheme="minorHAnsi"/>
          <w:u w:val="single"/>
        </w:rPr>
        <w:t>Determination with Standard Conditions</w:t>
      </w:r>
      <w:r w:rsidR="00DC1F1F" w:rsidRPr="006C4E33">
        <w:rPr>
          <w:rFonts w:cstheme="minorHAnsi"/>
          <w:u w:val="single"/>
        </w:rPr>
        <w:t>,</w:t>
      </w:r>
      <w:r w:rsidR="004F481C" w:rsidRPr="006C4E33">
        <w:rPr>
          <w:rFonts w:cstheme="minorHAnsi"/>
          <w:u w:val="single"/>
        </w:rPr>
        <w:t xml:space="preserve"> </w:t>
      </w:r>
      <w:r w:rsidR="00D260B5" w:rsidRPr="006C4E33">
        <w:rPr>
          <w:rFonts w:cstheme="minorHAnsi"/>
          <w:u w:val="single"/>
        </w:rPr>
        <w:t>the</w:t>
      </w:r>
      <w:r w:rsidR="006A150C" w:rsidRPr="006C4E33">
        <w:rPr>
          <w:rFonts w:cstheme="minorHAnsi"/>
          <w:u w:val="single"/>
        </w:rPr>
        <w:t xml:space="preserve"> Commission</w:t>
      </w:r>
      <w:r w:rsidR="00D260B5" w:rsidRPr="006C4E33">
        <w:rPr>
          <w:rFonts w:cstheme="minorHAnsi"/>
          <w:u w:val="single"/>
        </w:rPr>
        <w:t xml:space="preserve"> </w:t>
      </w:r>
      <w:r w:rsidR="006A150C" w:rsidRPr="006C4E33">
        <w:rPr>
          <w:rFonts w:cstheme="minorHAnsi"/>
          <w:u w:val="single"/>
        </w:rPr>
        <w:t>voted unanimously 6-0 to approve.</w:t>
      </w:r>
    </w:p>
    <w:p w14:paraId="4D025598" w14:textId="77777777" w:rsidR="00565164" w:rsidRDefault="00565164" w:rsidP="00F76507">
      <w:pPr>
        <w:tabs>
          <w:tab w:val="left" w:pos="8130"/>
        </w:tabs>
        <w:spacing w:after="0"/>
        <w:rPr>
          <w:rFonts w:cstheme="minorHAnsi"/>
        </w:rPr>
      </w:pPr>
    </w:p>
    <w:p w14:paraId="187F217E" w14:textId="77777777" w:rsidR="00565164" w:rsidRPr="00565164" w:rsidRDefault="00565164" w:rsidP="00565164">
      <w:pPr>
        <w:tabs>
          <w:tab w:val="left" w:pos="8130"/>
        </w:tabs>
        <w:spacing w:after="0"/>
        <w:rPr>
          <w:rFonts w:cstheme="minorHAnsi"/>
        </w:rPr>
      </w:pPr>
      <w:r w:rsidRPr="00565164">
        <w:rPr>
          <w:rFonts w:cstheme="minorHAnsi"/>
        </w:rPr>
        <w:tab/>
      </w:r>
    </w:p>
    <w:p w14:paraId="5B14CFC7" w14:textId="2C59AEFF" w:rsidR="00565164" w:rsidRPr="00695D84" w:rsidRDefault="00565164" w:rsidP="00565164">
      <w:pPr>
        <w:tabs>
          <w:tab w:val="left" w:pos="8130"/>
        </w:tabs>
        <w:spacing w:after="0"/>
        <w:rPr>
          <w:rFonts w:cstheme="minorHAnsi"/>
          <w:b/>
          <w:bCs/>
        </w:rPr>
      </w:pPr>
      <w:r w:rsidRPr="00695D84">
        <w:rPr>
          <w:rFonts w:cstheme="minorHAnsi"/>
          <w:b/>
          <w:bCs/>
        </w:rPr>
        <w:t xml:space="preserve">Discussion / Correspondence/Other Business:  </w:t>
      </w:r>
    </w:p>
    <w:p w14:paraId="65E95C19" w14:textId="36B721EA" w:rsidR="00617FF3" w:rsidRDefault="00617FF3" w:rsidP="00617FF3">
      <w:pPr>
        <w:tabs>
          <w:tab w:val="left" w:pos="8130"/>
        </w:tabs>
        <w:spacing w:after="0"/>
        <w:rPr>
          <w:rFonts w:cstheme="minorHAnsi"/>
          <w:b/>
          <w:bCs/>
        </w:rPr>
      </w:pPr>
    </w:p>
    <w:p w14:paraId="10C5892C" w14:textId="1DB17E41" w:rsidR="0099598B" w:rsidRDefault="0099598B" w:rsidP="00617FF3">
      <w:pPr>
        <w:tabs>
          <w:tab w:val="left" w:pos="813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541 Pleasant St. </w:t>
      </w:r>
      <w:r w:rsidR="00BC594A">
        <w:rPr>
          <w:rFonts w:cstheme="minorHAnsi"/>
          <w:b/>
          <w:bCs/>
        </w:rPr>
        <w:t>-</w:t>
      </w:r>
      <w:r w:rsidR="00AC14EB">
        <w:rPr>
          <w:rFonts w:cstheme="minorHAnsi"/>
          <w:b/>
          <w:bCs/>
        </w:rPr>
        <w:t>Violation Updat</w:t>
      </w:r>
      <w:r w:rsidR="00BC594A">
        <w:rPr>
          <w:rFonts w:cstheme="minorHAnsi"/>
          <w:b/>
          <w:bCs/>
        </w:rPr>
        <w:t>e-</w:t>
      </w:r>
      <w:r w:rsidR="00AC14E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Property owned by </w:t>
      </w:r>
      <w:r w:rsidR="0013171C">
        <w:rPr>
          <w:rFonts w:cstheme="minorHAnsi"/>
          <w:b/>
          <w:bCs/>
        </w:rPr>
        <w:t>Alexandre</w:t>
      </w:r>
      <w:r w:rsidR="00DC03BB">
        <w:rPr>
          <w:rFonts w:cstheme="minorHAnsi"/>
          <w:b/>
          <w:bCs/>
        </w:rPr>
        <w:t xml:space="preserve"> </w:t>
      </w:r>
      <w:r w:rsidR="000D5570">
        <w:rPr>
          <w:rFonts w:cstheme="minorHAnsi"/>
          <w:b/>
          <w:bCs/>
        </w:rPr>
        <w:t>Samp</w:t>
      </w:r>
      <w:r w:rsidR="0013171C">
        <w:rPr>
          <w:rFonts w:cstheme="minorHAnsi"/>
          <w:b/>
          <w:bCs/>
        </w:rPr>
        <w:t>a</w:t>
      </w:r>
      <w:r w:rsidR="000D5570">
        <w:rPr>
          <w:rFonts w:cstheme="minorHAnsi"/>
          <w:b/>
          <w:bCs/>
        </w:rPr>
        <w:t>io.</w:t>
      </w:r>
    </w:p>
    <w:p w14:paraId="3BD55538" w14:textId="77777777" w:rsidR="004A2A71" w:rsidRDefault="004A2A71" w:rsidP="00617FF3">
      <w:pPr>
        <w:tabs>
          <w:tab w:val="left" w:pos="8130"/>
        </w:tabs>
        <w:spacing w:after="0"/>
        <w:rPr>
          <w:rFonts w:cstheme="minorHAnsi"/>
          <w:b/>
          <w:bCs/>
        </w:rPr>
      </w:pPr>
    </w:p>
    <w:p w14:paraId="7D460AFE" w14:textId="2A284F10" w:rsidR="004A2A71" w:rsidRPr="004A2A71" w:rsidRDefault="00B567C6" w:rsidP="00617FF3">
      <w:pPr>
        <w:tabs>
          <w:tab w:val="left" w:pos="8130"/>
        </w:tabs>
        <w:spacing w:after="0"/>
        <w:rPr>
          <w:rFonts w:cstheme="minorHAnsi"/>
        </w:rPr>
      </w:pPr>
      <w:r>
        <w:rPr>
          <w:rFonts w:cstheme="minorHAnsi"/>
        </w:rPr>
        <w:t xml:space="preserve">David Cowell, Wetlands Scientist </w:t>
      </w:r>
      <w:r w:rsidR="00AC14EB">
        <w:rPr>
          <w:rFonts w:cstheme="minorHAnsi"/>
        </w:rPr>
        <w:t xml:space="preserve">with Hancock </w:t>
      </w:r>
      <w:r w:rsidR="00B86530">
        <w:rPr>
          <w:rFonts w:cstheme="minorHAnsi"/>
        </w:rPr>
        <w:t>was present representing the owner</w:t>
      </w:r>
      <w:r w:rsidR="00266B93">
        <w:rPr>
          <w:rFonts w:cstheme="minorHAnsi"/>
        </w:rPr>
        <w:t>.</w:t>
      </w:r>
      <w:r w:rsidR="002D526B">
        <w:rPr>
          <w:rFonts w:cstheme="minorHAnsi"/>
        </w:rPr>
        <w:t xml:space="preserve">  </w:t>
      </w:r>
      <w:r w:rsidR="00323E87">
        <w:rPr>
          <w:rFonts w:cstheme="minorHAnsi"/>
        </w:rPr>
        <w:t xml:space="preserve">He reviewed the plan he has prepared for his client showing the wetland flags observed by the Commission </w:t>
      </w:r>
      <w:r w:rsidR="004B1090">
        <w:rPr>
          <w:rFonts w:cstheme="minorHAnsi"/>
        </w:rPr>
        <w:t>at a previous site vis</w:t>
      </w:r>
      <w:r w:rsidR="00376B69">
        <w:rPr>
          <w:rFonts w:cstheme="minorHAnsi"/>
        </w:rPr>
        <w:t>it</w:t>
      </w:r>
      <w:r w:rsidR="004B1090">
        <w:rPr>
          <w:rFonts w:cstheme="minorHAnsi"/>
        </w:rPr>
        <w:t xml:space="preserve">.   He noted that he has shown the </w:t>
      </w:r>
      <w:r w:rsidR="002D526B">
        <w:rPr>
          <w:rFonts w:cstheme="minorHAnsi"/>
        </w:rPr>
        <w:t xml:space="preserve">200 </w:t>
      </w:r>
      <w:proofErr w:type="gramStart"/>
      <w:r w:rsidR="002D526B">
        <w:rPr>
          <w:rFonts w:cstheme="minorHAnsi"/>
        </w:rPr>
        <w:t>‘ riverfront</w:t>
      </w:r>
      <w:proofErr w:type="gramEnd"/>
      <w:r w:rsidR="004B1090">
        <w:rPr>
          <w:rFonts w:cstheme="minorHAnsi"/>
        </w:rPr>
        <w:t xml:space="preserve"> area, the w</w:t>
      </w:r>
      <w:r w:rsidR="002D526B">
        <w:rPr>
          <w:rFonts w:cstheme="minorHAnsi"/>
        </w:rPr>
        <w:t>etlands</w:t>
      </w:r>
      <w:r w:rsidR="004B1090">
        <w:rPr>
          <w:rFonts w:cstheme="minorHAnsi"/>
        </w:rPr>
        <w:t xml:space="preserve"> which will have</w:t>
      </w:r>
      <w:r w:rsidR="002D526B">
        <w:rPr>
          <w:rFonts w:cstheme="minorHAnsi"/>
        </w:rPr>
        <w:t xml:space="preserve"> 100% </w:t>
      </w:r>
      <w:r w:rsidR="004E3C35">
        <w:rPr>
          <w:rFonts w:cstheme="minorHAnsi"/>
        </w:rPr>
        <w:t xml:space="preserve">restoration of trees and shrubs.  </w:t>
      </w:r>
      <w:r w:rsidR="0094682B">
        <w:rPr>
          <w:rFonts w:cstheme="minorHAnsi"/>
        </w:rPr>
        <w:t xml:space="preserve"> </w:t>
      </w:r>
      <w:r w:rsidR="003A0C25">
        <w:rPr>
          <w:rFonts w:cstheme="minorHAnsi"/>
        </w:rPr>
        <w:t xml:space="preserve">The 30’ buffer zone area restoration and the remaining 100’ buffer restoration.  He has provided a plant list.   Ms. Ryder asked if there was a sequence plan or steps outlined.    Mr. Cowell noted that he has included notes on the plans.   The Commission will review the </w:t>
      </w:r>
      <w:r w:rsidR="003A0C25">
        <w:rPr>
          <w:rFonts w:cstheme="minorHAnsi"/>
        </w:rPr>
        <w:lastRenderedPageBreak/>
        <w:t xml:space="preserve">notes but explained that they want </w:t>
      </w:r>
      <w:proofErr w:type="gramStart"/>
      <w:r w:rsidR="003A0C25">
        <w:rPr>
          <w:rFonts w:cstheme="minorHAnsi"/>
        </w:rPr>
        <w:t xml:space="preserve">to </w:t>
      </w:r>
      <w:r w:rsidR="0094682B">
        <w:rPr>
          <w:rFonts w:cstheme="minorHAnsi"/>
        </w:rPr>
        <w:t xml:space="preserve"> </w:t>
      </w:r>
      <w:r w:rsidR="00CF2B71">
        <w:rPr>
          <w:rFonts w:cstheme="minorHAnsi"/>
        </w:rPr>
        <w:t>m</w:t>
      </w:r>
      <w:r w:rsidR="0094682B">
        <w:rPr>
          <w:rFonts w:cstheme="minorHAnsi"/>
        </w:rPr>
        <w:t>ake</w:t>
      </w:r>
      <w:proofErr w:type="gramEnd"/>
      <w:r w:rsidR="0094682B">
        <w:rPr>
          <w:rFonts w:cstheme="minorHAnsi"/>
        </w:rPr>
        <w:t xml:space="preserve"> sure there is a clear objective </w:t>
      </w:r>
      <w:r w:rsidR="00985E26">
        <w:rPr>
          <w:rFonts w:cstheme="minorHAnsi"/>
        </w:rPr>
        <w:t>of what needs to be done and that Mr. Sam</w:t>
      </w:r>
      <w:r w:rsidR="006E4E7C">
        <w:rPr>
          <w:rFonts w:cstheme="minorHAnsi"/>
        </w:rPr>
        <w:t xml:space="preserve">paio is aware of that.  </w:t>
      </w:r>
      <w:r w:rsidR="00CF2B71">
        <w:rPr>
          <w:rFonts w:cstheme="minorHAnsi"/>
        </w:rPr>
        <w:t>They want to see a</w:t>
      </w:r>
      <w:r w:rsidR="00745E15">
        <w:rPr>
          <w:rFonts w:cstheme="minorHAnsi"/>
        </w:rPr>
        <w:t xml:space="preserve"> </w:t>
      </w:r>
      <w:r w:rsidR="00281620">
        <w:rPr>
          <w:rFonts w:cstheme="minorHAnsi"/>
        </w:rPr>
        <w:t>complete restoration plan</w:t>
      </w:r>
      <w:r w:rsidR="00CF2B71">
        <w:rPr>
          <w:rFonts w:cstheme="minorHAnsi"/>
        </w:rPr>
        <w:t xml:space="preserve"> with someone</w:t>
      </w:r>
      <w:r w:rsidR="000D2991">
        <w:rPr>
          <w:rFonts w:cstheme="minorHAnsi"/>
        </w:rPr>
        <w:t xml:space="preserve"> </w:t>
      </w:r>
      <w:r w:rsidR="008B0A44">
        <w:rPr>
          <w:rFonts w:cstheme="minorHAnsi"/>
        </w:rPr>
        <w:t>w</w:t>
      </w:r>
      <w:r w:rsidR="0033386E">
        <w:rPr>
          <w:rFonts w:cstheme="minorHAnsi"/>
        </w:rPr>
        <w:t xml:space="preserve">ho is qualified to </w:t>
      </w:r>
      <w:r w:rsidR="00FE5258">
        <w:rPr>
          <w:rFonts w:cstheme="minorHAnsi"/>
        </w:rPr>
        <w:t xml:space="preserve">do </w:t>
      </w:r>
      <w:r w:rsidR="0033386E">
        <w:rPr>
          <w:rFonts w:cstheme="minorHAnsi"/>
        </w:rPr>
        <w:t>the job and see it through</w:t>
      </w:r>
      <w:r w:rsidR="008B0A44">
        <w:rPr>
          <w:rFonts w:cstheme="minorHAnsi"/>
        </w:rPr>
        <w:t>.</w:t>
      </w:r>
      <w:r w:rsidR="009D0106">
        <w:rPr>
          <w:rFonts w:cstheme="minorHAnsi"/>
        </w:rPr>
        <w:t xml:space="preserve">  </w:t>
      </w:r>
      <w:r w:rsidR="008B0A44">
        <w:rPr>
          <w:rFonts w:cstheme="minorHAnsi"/>
        </w:rPr>
        <w:t>The e</w:t>
      </w:r>
      <w:r w:rsidR="009D0106">
        <w:rPr>
          <w:rFonts w:cstheme="minorHAnsi"/>
        </w:rPr>
        <w:t>nforcement order</w:t>
      </w:r>
      <w:r w:rsidR="008B0A44">
        <w:rPr>
          <w:rFonts w:cstheme="minorHAnsi"/>
        </w:rPr>
        <w:t xml:space="preserve"> to be issued must outline</w:t>
      </w:r>
      <w:r w:rsidR="009D0106">
        <w:rPr>
          <w:rFonts w:cstheme="minorHAnsi"/>
        </w:rPr>
        <w:t>, what exactly is being done</w:t>
      </w:r>
      <w:r w:rsidR="008B0A44">
        <w:rPr>
          <w:rFonts w:cstheme="minorHAnsi"/>
        </w:rPr>
        <w:t xml:space="preserve"> with some timelines </w:t>
      </w:r>
      <w:r w:rsidR="00A440A4">
        <w:rPr>
          <w:rFonts w:cstheme="minorHAnsi"/>
        </w:rPr>
        <w:t>as metrics to measure success by</w:t>
      </w:r>
      <w:r w:rsidR="009D0106">
        <w:rPr>
          <w:rFonts w:cstheme="minorHAnsi"/>
        </w:rPr>
        <w:t xml:space="preserve">.  </w:t>
      </w:r>
      <w:r w:rsidR="00A440A4">
        <w:rPr>
          <w:rFonts w:cstheme="minorHAnsi"/>
        </w:rPr>
        <w:t>Mr. Cowell noted that is his discussion with Mr. Sampai</w:t>
      </w:r>
      <w:r w:rsidR="000D2991">
        <w:rPr>
          <w:rFonts w:cstheme="minorHAnsi"/>
        </w:rPr>
        <w:t>o</w:t>
      </w:r>
      <w:r w:rsidR="00A440A4">
        <w:rPr>
          <w:rFonts w:cstheme="minorHAnsi"/>
        </w:rPr>
        <w:t>, f</w:t>
      </w:r>
      <w:r w:rsidR="0098608B">
        <w:rPr>
          <w:rFonts w:cstheme="minorHAnsi"/>
        </w:rPr>
        <w:t xml:space="preserve">inances </w:t>
      </w:r>
      <w:r w:rsidR="000D2991">
        <w:rPr>
          <w:rFonts w:cstheme="minorHAnsi"/>
        </w:rPr>
        <w:t>w</w:t>
      </w:r>
      <w:r w:rsidR="0098608B">
        <w:rPr>
          <w:rFonts w:cstheme="minorHAnsi"/>
        </w:rPr>
        <w:t xml:space="preserve">ill be an issue. </w:t>
      </w:r>
      <w:r w:rsidR="00484BC2">
        <w:rPr>
          <w:rFonts w:cstheme="minorHAnsi"/>
        </w:rPr>
        <w:t xml:space="preserve">He also reviewed the notes for the </w:t>
      </w:r>
      <w:r w:rsidR="00AE6A5D">
        <w:rPr>
          <w:rFonts w:cstheme="minorHAnsi"/>
        </w:rPr>
        <w:t>i</w:t>
      </w:r>
      <w:r w:rsidR="00392CEA">
        <w:rPr>
          <w:rFonts w:cstheme="minorHAnsi"/>
        </w:rPr>
        <w:t>Invasive species management</w:t>
      </w:r>
      <w:r w:rsidR="00484BC2">
        <w:rPr>
          <w:rFonts w:cstheme="minorHAnsi"/>
        </w:rPr>
        <w:t xml:space="preserve">, Japanese knotweed and bittersweet and others.    The Commission asked that </w:t>
      </w:r>
      <w:r w:rsidR="003A6034">
        <w:rPr>
          <w:rFonts w:cstheme="minorHAnsi"/>
        </w:rPr>
        <w:t>a more detailed outline be provided and that the schedule would start with the restoration of the wetlands and 30’ buffer zone.   Mr. Cowell will convey same to his client</w:t>
      </w:r>
      <w:r w:rsidR="00AB3604">
        <w:rPr>
          <w:rFonts w:cstheme="minorHAnsi"/>
        </w:rPr>
        <w:t xml:space="preserve">.  </w:t>
      </w:r>
    </w:p>
    <w:p w14:paraId="4859B4E5" w14:textId="3DA5ABDD" w:rsidR="001B047D" w:rsidRPr="00234BE1" w:rsidRDefault="00040D37" w:rsidP="00BE2E6C">
      <w:pPr>
        <w:spacing w:after="0"/>
        <w:rPr>
          <w:rFonts w:cstheme="minorHAnsi"/>
        </w:rPr>
      </w:pPr>
      <w:r w:rsidRPr="00101D18">
        <w:rPr>
          <w:rFonts w:cstheme="minorHAnsi"/>
          <w:b/>
          <w:bCs/>
        </w:rPr>
        <w:tab/>
      </w:r>
    </w:p>
    <w:p w14:paraId="4B637AF8" w14:textId="25C2B19A" w:rsidR="00B46EFA" w:rsidRPr="00946F48" w:rsidRDefault="00FC4D69" w:rsidP="00312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46F48">
        <w:rPr>
          <w:rFonts w:asciiTheme="minorHAnsi" w:hAnsiTheme="minorHAnsi" w:cstheme="minorHAnsi"/>
          <w:sz w:val="22"/>
          <w:szCs w:val="22"/>
        </w:rPr>
        <w:t>Forest cutting plan</w:t>
      </w:r>
      <w:r w:rsidR="00AB3604">
        <w:rPr>
          <w:rFonts w:asciiTheme="minorHAnsi" w:hAnsiTheme="minorHAnsi" w:cstheme="minorHAnsi"/>
          <w:sz w:val="22"/>
          <w:szCs w:val="22"/>
        </w:rPr>
        <w:t xml:space="preserve"> Desert Natural Area </w:t>
      </w:r>
      <w:proofErr w:type="gramStart"/>
      <w:r w:rsidR="00AB3604">
        <w:rPr>
          <w:rFonts w:asciiTheme="minorHAnsi" w:hAnsiTheme="minorHAnsi" w:cstheme="minorHAnsi"/>
          <w:sz w:val="22"/>
          <w:szCs w:val="22"/>
        </w:rPr>
        <w:t>-  Ms.</w:t>
      </w:r>
      <w:proofErr w:type="gramEnd"/>
      <w:r w:rsidR="00AB3604">
        <w:rPr>
          <w:rFonts w:asciiTheme="minorHAnsi" w:hAnsiTheme="minorHAnsi" w:cstheme="minorHAnsi"/>
          <w:sz w:val="22"/>
          <w:szCs w:val="22"/>
        </w:rPr>
        <w:t xml:space="preserve"> Ryder noted that the forest cutting plan has been approved by the regional State Forester, so the project at the Desert Natural Area is ready to move forward.</w:t>
      </w:r>
      <w:r w:rsidR="005E0564">
        <w:rPr>
          <w:rFonts w:asciiTheme="minorHAnsi" w:hAnsiTheme="minorHAnsi" w:cstheme="minorHAnsi"/>
          <w:sz w:val="22"/>
          <w:szCs w:val="22"/>
        </w:rPr>
        <w:t xml:space="preserve"> When all contracts are signed etc.  </w:t>
      </w:r>
    </w:p>
    <w:p w14:paraId="6947B2C4" w14:textId="77777777" w:rsidR="006A6A54" w:rsidRPr="00101D18" w:rsidRDefault="006A6A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A203B5" w14:textId="18DF3F07" w:rsidR="006A6A54" w:rsidRPr="00101D18" w:rsidRDefault="006A6A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1D18">
        <w:rPr>
          <w:rFonts w:asciiTheme="minorHAnsi" w:hAnsiTheme="minorHAnsi" w:cstheme="minorHAnsi"/>
          <w:b/>
          <w:bCs/>
          <w:sz w:val="22"/>
          <w:szCs w:val="22"/>
        </w:rPr>
        <w:t>Next Conservation Commission meetings</w:t>
      </w:r>
      <w:r w:rsidRPr="00101D18">
        <w:rPr>
          <w:rFonts w:asciiTheme="minorHAnsi" w:hAnsiTheme="minorHAnsi" w:cstheme="minorHAnsi"/>
          <w:sz w:val="22"/>
          <w:szCs w:val="22"/>
        </w:rPr>
        <w:t>, January</w:t>
      </w:r>
      <w:r w:rsidR="006D598B" w:rsidRPr="00101D18">
        <w:rPr>
          <w:rFonts w:asciiTheme="minorHAnsi" w:hAnsiTheme="minorHAnsi" w:cstheme="minorHAnsi"/>
          <w:sz w:val="22"/>
          <w:szCs w:val="22"/>
        </w:rPr>
        <w:t xml:space="preserve"> </w:t>
      </w:r>
      <w:r w:rsidR="00477163">
        <w:rPr>
          <w:rFonts w:asciiTheme="minorHAnsi" w:hAnsiTheme="minorHAnsi" w:cstheme="minorHAnsi"/>
          <w:sz w:val="22"/>
          <w:szCs w:val="22"/>
        </w:rPr>
        <w:t>18</w:t>
      </w:r>
      <w:r w:rsidR="00F114D8">
        <w:rPr>
          <w:rFonts w:asciiTheme="minorHAnsi" w:hAnsiTheme="minorHAnsi" w:cstheme="minorHAnsi"/>
          <w:sz w:val="22"/>
          <w:szCs w:val="22"/>
        </w:rPr>
        <w:t xml:space="preserve"> &amp; February </w:t>
      </w:r>
      <w:r w:rsidR="006B6462">
        <w:rPr>
          <w:rFonts w:asciiTheme="minorHAnsi" w:hAnsiTheme="minorHAnsi" w:cstheme="minorHAnsi"/>
          <w:sz w:val="22"/>
          <w:szCs w:val="22"/>
        </w:rPr>
        <w:t>1,</w:t>
      </w:r>
      <w:r w:rsidR="006D598B" w:rsidRPr="00101D18">
        <w:rPr>
          <w:rFonts w:asciiTheme="minorHAnsi" w:hAnsiTheme="minorHAnsi" w:cstheme="minorHAnsi"/>
          <w:sz w:val="22"/>
          <w:szCs w:val="22"/>
        </w:rPr>
        <w:t xml:space="preserve"> </w:t>
      </w:r>
      <w:r w:rsidRPr="00101D18">
        <w:rPr>
          <w:rFonts w:asciiTheme="minorHAnsi" w:hAnsiTheme="minorHAnsi" w:cstheme="minorHAnsi"/>
          <w:sz w:val="22"/>
          <w:szCs w:val="22"/>
        </w:rPr>
        <w:t>202</w:t>
      </w:r>
      <w:r w:rsidR="006D598B" w:rsidRPr="00101D18">
        <w:rPr>
          <w:rFonts w:asciiTheme="minorHAnsi" w:hAnsiTheme="minorHAnsi" w:cstheme="minorHAnsi"/>
          <w:sz w:val="22"/>
          <w:szCs w:val="22"/>
        </w:rPr>
        <w:t>4</w:t>
      </w:r>
      <w:r w:rsidRPr="00101D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53649" w14:textId="77777777" w:rsidR="006A6A54" w:rsidRPr="00101D18" w:rsidRDefault="006A6A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98765" w14:textId="70EA7793" w:rsidR="00A12D54" w:rsidRDefault="006A6A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01D18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="00A12D5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12D54" w:rsidRPr="00BC671D">
        <w:rPr>
          <w:rFonts w:asciiTheme="minorHAnsi" w:hAnsiTheme="minorHAnsi" w:cstheme="minorHAnsi"/>
          <w:sz w:val="22"/>
          <w:szCs w:val="22"/>
          <w:u w:val="single"/>
        </w:rPr>
        <w:t xml:space="preserve">there being no further business on a motion by Mr. White second by Mr. Clancy to adjourn, the Commission voted unanimously to approve </w:t>
      </w:r>
      <w:r w:rsidR="00F170A4" w:rsidRPr="00BC671D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A12D54" w:rsidRPr="00BC671D">
        <w:rPr>
          <w:rFonts w:asciiTheme="minorHAnsi" w:hAnsiTheme="minorHAnsi" w:cstheme="minorHAnsi"/>
          <w:sz w:val="22"/>
          <w:szCs w:val="22"/>
          <w:u w:val="single"/>
        </w:rPr>
        <w:t xml:space="preserve">-0.   The meeting was adjourned at </w:t>
      </w:r>
      <w:r w:rsidR="00F73232" w:rsidRPr="00BC671D">
        <w:rPr>
          <w:rFonts w:asciiTheme="minorHAnsi" w:hAnsiTheme="minorHAnsi" w:cstheme="minorHAnsi"/>
          <w:sz w:val="22"/>
          <w:szCs w:val="22"/>
          <w:u w:val="single"/>
        </w:rPr>
        <w:t>8:0</w:t>
      </w:r>
      <w:r w:rsidR="00B47062" w:rsidRPr="00BC671D">
        <w:rPr>
          <w:rFonts w:asciiTheme="minorHAnsi" w:hAnsiTheme="minorHAnsi" w:cstheme="minorHAnsi"/>
          <w:sz w:val="22"/>
          <w:szCs w:val="22"/>
          <w:u w:val="single"/>
        </w:rPr>
        <w:t>8 pm.</w:t>
      </w:r>
    </w:p>
    <w:p w14:paraId="65795267" w14:textId="77777777" w:rsidR="00A12D54" w:rsidRDefault="00A12D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82EDF" w14:textId="4D866F54" w:rsidR="00A12D54" w:rsidRDefault="00A12D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Respectfully </w:t>
      </w:r>
      <w:r w:rsidR="004D1472">
        <w:rPr>
          <w:rFonts w:asciiTheme="minorHAnsi" w:hAnsiTheme="minorHAnsi" w:cstheme="minorHAnsi"/>
          <w:b/>
          <w:bCs/>
          <w:sz w:val="22"/>
          <w:szCs w:val="22"/>
        </w:rPr>
        <w:t>submitted.</w:t>
      </w:r>
    </w:p>
    <w:p w14:paraId="0D7A03C0" w14:textId="77777777" w:rsidR="00A12D54" w:rsidRDefault="00A12D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C65F1" w14:textId="2CB1F46B" w:rsidR="00A12D54" w:rsidRPr="0029362F" w:rsidRDefault="00A12D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9362F">
        <w:rPr>
          <w:rFonts w:asciiTheme="minorHAnsi" w:hAnsiTheme="minorHAnsi" w:cstheme="minorHAnsi"/>
          <w:sz w:val="22"/>
          <w:szCs w:val="22"/>
        </w:rPr>
        <w:t>Priscilla Ryder</w:t>
      </w:r>
    </w:p>
    <w:p w14:paraId="2891B79A" w14:textId="04CFE4FC" w:rsidR="0029362F" w:rsidRPr="0029362F" w:rsidRDefault="0029362F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9362F">
        <w:rPr>
          <w:rFonts w:asciiTheme="minorHAnsi" w:hAnsiTheme="minorHAnsi" w:cstheme="minorHAnsi"/>
          <w:sz w:val="22"/>
          <w:szCs w:val="22"/>
        </w:rPr>
        <w:t xml:space="preserve">Conservation/ Sustainability </w:t>
      </w:r>
      <w:r w:rsidR="004D1472" w:rsidRPr="0029362F">
        <w:rPr>
          <w:rFonts w:asciiTheme="minorHAnsi" w:hAnsiTheme="minorHAnsi" w:cstheme="minorHAnsi"/>
          <w:sz w:val="22"/>
          <w:szCs w:val="22"/>
        </w:rPr>
        <w:t>Officer</w:t>
      </w:r>
    </w:p>
    <w:p w14:paraId="4225F044" w14:textId="6FB4FB5B" w:rsidR="00A12D54" w:rsidRPr="0029362F" w:rsidRDefault="00A12D54" w:rsidP="00BE2E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9362F">
        <w:rPr>
          <w:rFonts w:asciiTheme="minorHAnsi" w:hAnsiTheme="minorHAnsi" w:cstheme="minorHAnsi"/>
          <w:sz w:val="22"/>
          <w:szCs w:val="22"/>
        </w:rPr>
        <w:t>PR/pr</w:t>
      </w:r>
    </w:p>
    <w:p w14:paraId="3E3DCC5B" w14:textId="77777777" w:rsidR="00A21FD0" w:rsidRDefault="00A21FD0" w:rsidP="00BE2E6C"/>
    <w:sectPr w:rsidR="00A21F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31B0" w14:textId="77777777" w:rsidR="00926FA8" w:rsidRDefault="00926FA8" w:rsidP="004D1472">
      <w:pPr>
        <w:spacing w:after="0" w:line="240" w:lineRule="auto"/>
      </w:pPr>
      <w:r>
        <w:separator/>
      </w:r>
    </w:p>
  </w:endnote>
  <w:endnote w:type="continuationSeparator" w:id="0">
    <w:p w14:paraId="621B75D8" w14:textId="77777777" w:rsidR="00926FA8" w:rsidRDefault="00926FA8" w:rsidP="004D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9BD5" w14:textId="77777777" w:rsidR="00926FA8" w:rsidRDefault="00926FA8" w:rsidP="004D1472">
      <w:pPr>
        <w:spacing w:after="0" w:line="240" w:lineRule="auto"/>
      </w:pPr>
      <w:r>
        <w:separator/>
      </w:r>
    </w:p>
  </w:footnote>
  <w:footnote w:type="continuationSeparator" w:id="0">
    <w:p w14:paraId="4D22C396" w14:textId="77777777" w:rsidR="00926FA8" w:rsidRDefault="00926FA8" w:rsidP="004D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E63" w14:textId="4737BC80" w:rsidR="004D1472" w:rsidRDefault="004D1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27"/>
    <w:multiLevelType w:val="hybridMultilevel"/>
    <w:tmpl w:val="CCAEE712"/>
    <w:lvl w:ilvl="0" w:tplc="1F6E19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414"/>
    <w:multiLevelType w:val="hybridMultilevel"/>
    <w:tmpl w:val="CC9C3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925E6"/>
    <w:multiLevelType w:val="hybridMultilevel"/>
    <w:tmpl w:val="1FC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63"/>
    <w:multiLevelType w:val="hybridMultilevel"/>
    <w:tmpl w:val="098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64E9"/>
    <w:multiLevelType w:val="hybridMultilevel"/>
    <w:tmpl w:val="3752D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072117">
    <w:abstractNumId w:val="0"/>
  </w:num>
  <w:num w:numId="2" w16cid:durableId="2056930693">
    <w:abstractNumId w:val="3"/>
  </w:num>
  <w:num w:numId="3" w16cid:durableId="122775788">
    <w:abstractNumId w:val="4"/>
  </w:num>
  <w:num w:numId="4" w16cid:durableId="1553271469">
    <w:abstractNumId w:val="2"/>
  </w:num>
  <w:num w:numId="5" w16cid:durableId="34610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54"/>
    <w:rsid w:val="00034102"/>
    <w:rsid w:val="00035A20"/>
    <w:rsid w:val="00036420"/>
    <w:rsid w:val="00040D37"/>
    <w:rsid w:val="000557DA"/>
    <w:rsid w:val="00056014"/>
    <w:rsid w:val="00063BFA"/>
    <w:rsid w:val="000666C1"/>
    <w:rsid w:val="00067EF3"/>
    <w:rsid w:val="000740DA"/>
    <w:rsid w:val="00074D4E"/>
    <w:rsid w:val="000A2358"/>
    <w:rsid w:val="000A75B4"/>
    <w:rsid w:val="000C23FD"/>
    <w:rsid w:val="000C433E"/>
    <w:rsid w:val="000D2991"/>
    <w:rsid w:val="000D5570"/>
    <w:rsid w:val="000E02A3"/>
    <w:rsid w:val="00101308"/>
    <w:rsid w:val="00101D18"/>
    <w:rsid w:val="00114EF6"/>
    <w:rsid w:val="0013171C"/>
    <w:rsid w:val="00135D64"/>
    <w:rsid w:val="00137E09"/>
    <w:rsid w:val="00144FC0"/>
    <w:rsid w:val="00177D04"/>
    <w:rsid w:val="00184AA7"/>
    <w:rsid w:val="001B047D"/>
    <w:rsid w:val="001B5F7E"/>
    <w:rsid w:val="001B67E4"/>
    <w:rsid w:val="001C26B4"/>
    <w:rsid w:val="001D4304"/>
    <w:rsid w:val="001E3985"/>
    <w:rsid w:val="001F17B8"/>
    <w:rsid w:val="00217445"/>
    <w:rsid w:val="00233586"/>
    <w:rsid w:val="00234BE1"/>
    <w:rsid w:val="00250AF4"/>
    <w:rsid w:val="002511FD"/>
    <w:rsid w:val="00255609"/>
    <w:rsid w:val="00266B93"/>
    <w:rsid w:val="00281620"/>
    <w:rsid w:val="00284F97"/>
    <w:rsid w:val="00291B0E"/>
    <w:rsid w:val="00292CCC"/>
    <w:rsid w:val="00293509"/>
    <w:rsid w:val="0029362F"/>
    <w:rsid w:val="002C3F6A"/>
    <w:rsid w:val="002C5AF4"/>
    <w:rsid w:val="002D526B"/>
    <w:rsid w:val="002E19D1"/>
    <w:rsid w:val="002F6A14"/>
    <w:rsid w:val="003015B8"/>
    <w:rsid w:val="00312093"/>
    <w:rsid w:val="003143FE"/>
    <w:rsid w:val="003167EF"/>
    <w:rsid w:val="00322AC8"/>
    <w:rsid w:val="00323E87"/>
    <w:rsid w:val="0033386E"/>
    <w:rsid w:val="00333A7F"/>
    <w:rsid w:val="00343CC1"/>
    <w:rsid w:val="003520D1"/>
    <w:rsid w:val="00356134"/>
    <w:rsid w:val="003572EC"/>
    <w:rsid w:val="00364780"/>
    <w:rsid w:val="00364A40"/>
    <w:rsid w:val="00373729"/>
    <w:rsid w:val="00376B69"/>
    <w:rsid w:val="00392CEA"/>
    <w:rsid w:val="003953CA"/>
    <w:rsid w:val="003A0784"/>
    <w:rsid w:val="003A0C25"/>
    <w:rsid w:val="003A6034"/>
    <w:rsid w:val="003D739F"/>
    <w:rsid w:val="00402342"/>
    <w:rsid w:val="00417A31"/>
    <w:rsid w:val="00420E3C"/>
    <w:rsid w:val="004649F7"/>
    <w:rsid w:val="00473736"/>
    <w:rsid w:val="00474B7F"/>
    <w:rsid w:val="00477163"/>
    <w:rsid w:val="0047799A"/>
    <w:rsid w:val="00484BC2"/>
    <w:rsid w:val="004A115D"/>
    <w:rsid w:val="004A1F69"/>
    <w:rsid w:val="004A2A71"/>
    <w:rsid w:val="004B1090"/>
    <w:rsid w:val="004B4AFC"/>
    <w:rsid w:val="004D1472"/>
    <w:rsid w:val="004D3450"/>
    <w:rsid w:val="004D3EF8"/>
    <w:rsid w:val="004E3C35"/>
    <w:rsid w:val="004E4652"/>
    <w:rsid w:val="004F481C"/>
    <w:rsid w:val="00502249"/>
    <w:rsid w:val="00502FEF"/>
    <w:rsid w:val="00525255"/>
    <w:rsid w:val="00525957"/>
    <w:rsid w:val="00526146"/>
    <w:rsid w:val="0054251C"/>
    <w:rsid w:val="0054481F"/>
    <w:rsid w:val="0055528F"/>
    <w:rsid w:val="00565164"/>
    <w:rsid w:val="0056626B"/>
    <w:rsid w:val="0056787D"/>
    <w:rsid w:val="00570F9B"/>
    <w:rsid w:val="005C6EDA"/>
    <w:rsid w:val="005E0564"/>
    <w:rsid w:val="00614875"/>
    <w:rsid w:val="00617FF3"/>
    <w:rsid w:val="0062367F"/>
    <w:rsid w:val="006266A0"/>
    <w:rsid w:val="00660D57"/>
    <w:rsid w:val="006900E7"/>
    <w:rsid w:val="00695D84"/>
    <w:rsid w:val="00697E40"/>
    <w:rsid w:val="006A0C30"/>
    <w:rsid w:val="006A11EE"/>
    <w:rsid w:val="006A150C"/>
    <w:rsid w:val="006A2CE5"/>
    <w:rsid w:val="006A6A54"/>
    <w:rsid w:val="006B6462"/>
    <w:rsid w:val="006C4E33"/>
    <w:rsid w:val="006D598B"/>
    <w:rsid w:val="006D59A0"/>
    <w:rsid w:val="006E2619"/>
    <w:rsid w:val="006E4E7C"/>
    <w:rsid w:val="006F5180"/>
    <w:rsid w:val="007042B4"/>
    <w:rsid w:val="00745E15"/>
    <w:rsid w:val="00771073"/>
    <w:rsid w:val="0078782E"/>
    <w:rsid w:val="00792477"/>
    <w:rsid w:val="007A4730"/>
    <w:rsid w:val="007A536B"/>
    <w:rsid w:val="007E1819"/>
    <w:rsid w:val="00801DA6"/>
    <w:rsid w:val="00805CC6"/>
    <w:rsid w:val="00822DCA"/>
    <w:rsid w:val="0083731D"/>
    <w:rsid w:val="00851386"/>
    <w:rsid w:val="00852CF0"/>
    <w:rsid w:val="0085325E"/>
    <w:rsid w:val="00854E62"/>
    <w:rsid w:val="00867B97"/>
    <w:rsid w:val="00876E75"/>
    <w:rsid w:val="0088196C"/>
    <w:rsid w:val="008A5116"/>
    <w:rsid w:val="008A5DA5"/>
    <w:rsid w:val="008B0A44"/>
    <w:rsid w:val="008E0313"/>
    <w:rsid w:val="008F0450"/>
    <w:rsid w:val="008F4066"/>
    <w:rsid w:val="008F5108"/>
    <w:rsid w:val="00914A19"/>
    <w:rsid w:val="009176FB"/>
    <w:rsid w:val="00926FA8"/>
    <w:rsid w:val="009334B6"/>
    <w:rsid w:val="00933848"/>
    <w:rsid w:val="0094682B"/>
    <w:rsid w:val="00946F48"/>
    <w:rsid w:val="00951C35"/>
    <w:rsid w:val="00971364"/>
    <w:rsid w:val="00983A47"/>
    <w:rsid w:val="0098589D"/>
    <w:rsid w:val="00985E26"/>
    <w:rsid w:val="0098608B"/>
    <w:rsid w:val="0099598B"/>
    <w:rsid w:val="009B292A"/>
    <w:rsid w:val="009D0106"/>
    <w:rsid w:val="009E07C1"/>
    <w:rsid w:val="009E6454"/>
    <w:rsid w:val="009F0169"/>
    <w:rsid w:val="009F13AA"/>
    <w:rsid w:val="00A12D54"/>
    <w:rsid w:val="00A21FD0"/>
    <w:rsid w:val="00A23D1A"/>
    <w:rsid w:val="00A440A4"/>
    <w:rsid w:val="00A60A9A"/>
    <w:rsid w:val="00A616B2"/>
    <w:rsid w:val="00A93B87"/>
    <w:rsid w:val="00AB3604"/>
    <w:rsid w:val="00AC14EB"/>
    <w:rsid w:val="00AD17AF"/>
    <w:rsid w:val="00AE6A5D"/>
    <w:rsid w:val="00AE6B36"/>
    <w:rsid w:val="00B058EB"/>
    <w:rsid w:val="00B14B26"/>
    <w:rsid w:val="00B338D3"/>
    <w:rsid w:val="00B46EFA"/>
    <w:rsid w:val="00B47062"/>
    <w:rsid w:val="00B520A0"/>
    <w:rsid w:val="00B567C6"/>
    <w:rsid w:val="00B82559"/>
    <w:rsid w:val="00B86530"/>
    <w:rsid w:val="00B94D5B"/>
    <w:rsid w:val="00B9721E"/>
    <w:rsid w:val="00BA76D3"/>
    <w:rsid w:val="00BB3F69"/>
    <w:rsid w:val="00BC191A"/>
    <w:rsid w:val="00BC594A"/>
    <w:rsid w:val="00BC671D"/>
    <w:rsid w:val="00BE19DF"/>
    <w:rsid w:val="00BE2E6C"/>
    <w:rsid w:val="00BF1284"/>
    <w:rsid w:val="00C11F88"/>
    <w:rsid w:val="00C31348"/>
    <w:rsid w:val="00C4415F"/>
    <w:rsid w:val="00C445EE"/>
    <w:rsid w:val="00C55E98"/>
    <w:rsid w:val="00C612D0"/>
    <w:rsid w:val="00C87579"/>
    <w:rsid w:val="00CD1CE3"/>
    <w:rsid w:val="00CE152F"/>
    <w:rsid w:val="00CE4329"/>
    <w:rsid w:val="00CE56E8"/>
    <w:rsid w:val="00CF15CF"/>
    <w:rsid w:val="00CF218D"/>
    <w:rsid w:val="00CF2B71"/>
    <w:rsid w:val="00CF787F"/>
    <w:rsid w:val="00D02F96"/>
    <w:rsid w:val="00D125B8"/>
    <w:rsid w:val="00D177D0"/>
    <w:rsid w:val="00D260B5"/>
    <w:rsid w:val="00D3571D"/>
    <w:rsid w:val="00D42CAB"/>
    <w:rsid w:val="00D5741C"/>
    <w:rsid w:val="00D606B1"/>
    <w:rsid w:val="00D61959"/>
    <w:rsid w:val="00D62D2C"/>
    <w:rsid w:val="00D678FB"/>
    <w:rsid w:val="00D721E4"/>
    <w:rsid w:val="00D77246"/>
    <w:rsid w:val="00D85E02"/>
    <w:rsid w:val="00DC03BB"/>
    <w:rsid w:val="00DC1F1F"/>
    <w:rsid w:val="00DC449B"/>
    <w:rsid w:val="00DC44CD"/>
    <w:rsid w:val="00DC797A"/>
    <w:rsid w:val="00DE1E21"/>
    <w:rsid w:val="00DE30C7"/>
    <w:rsid w:val="00DE6370"/>
    <w:rsid w:val="00DE69FF"/>
    <w:rsid w:val="00DE71A5"/>
    <w:rsid w:val="00E1620E"/>
    <w:rsid w:val="00E222D6"/>
    <w:rsid w:val="00E32F3F"/>
    <w:rsid w:val="00E343F6"/>
    <w:rsid w:val="00E37CD5"/>
    <w:rsid w:val="00E523EA"/>
    <w:rsid w:val="00EA3A06"/>
    <w:rsid w:val="00EA3A1E"/>
    <w:rsid w:val="00EA5640"/>
    <w:rsid w:val="00EB5728"/>
    <w:rsid w:val="00EC04B4"/>
    <w:rsid w:val="00ED19B2"/>
    <w:rsid w:val="00ED2F3F"/>
    <w:rsid w:val="00ED36D6"/>
    <w:rsid w:val="00ED6E46"/>
    <w:rsid w:val="00EE054F"/>
    <w:rsid w:val="00EE7AFA"/>
    <w:rsid w:val="00F10038"/>
    <w:rsid w:val="00F114D8"/>
    <w:rsid w:val="00F170A4"/>
    <w:rsid w:val="00F30F35"/>
    <w:rsid w:val="00F61FC8"/>
    <w:rsid w:val="00F73232"/>
    <w:rsid w:val="00F76507"/>
    <w:rsid w:val="00F7753D"/>
    <w:rsid w:val="00F945E9"/>
    <w:rsid w:val="00FA6CEA"/>
    <w:rsid w:val="00FB4536"/>
    <w:rsid w:val="00FC4D69"/>
    <w:rsid w:val="00FD461B"/>
    <w:rsid w:val="00FE5258"/>
    <w:rsid w:val="00FF0A4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A57F"/>
  <w15:chartTrackingRefBased/>
  <w15:docId w15:val="{88A90777-2A14-42D2-B960-C75D0BE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54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paragraph">
    <w:name w:val="paragraph"/>
    <w:basedOn w:val="Normal"/>
    <w:rsid w:val="006A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72"/>
  </w:style>
  <w:style w:type="paragraph" w:styleId="Footer">
    <w:name w:val="footer"/>
    <w:basedOn w:val="Normal"/>
    <w:link w:val="FooterChar"/>
    <w:uiPriority w:val="99"/>
    <w:unhideWhenUsed/>
    <w:rsid w:val="004D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72"/>
  </w:style>
  <w:style w:type="paragraph" w:styleId="Revision">
    <w:name w:val="Revision"/>
    <w:hidden/>
    <w:uiPriority w:val="99"/>
    <w:semiHidden/>
    <w:rsid w:val="009B2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9" ma:contentTypeDescription="Create a new document." ma:contentTypeScope="" ma:versionID="653314616318859feee9701c91ed7520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xmlns:ns3="29b92ced-fac2-4536-8042-7460766b5dfb" targetNamespace="http://schemas.microsoft.com/office/2006/metadata/properties" ma:root="true" ma:fieldsID="0e160763d8094f19af4915d81023467c" ns1:_="" ns2:_="" ns3:_="">
    <xsd:import namespace="http://schemas.microsoft.com/sharepoint/v3"/>
    <xsd:import namespace="e314e82a-14d5-4f1c-a1a2-fb25bebf012b"/>
    <xsd:import namespace="29b92ced-fac2-4536-8042-7460766b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ce37ed-dc45-4410-b7e5-fe885fc36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2ced-fac2-4536-8042-7460766b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0148b4-f498-4b7d-9928-16f075daadc5}" ma:internalName="TaxCatchAll" ma:showField="CatchAllData" ma:web="29b92ced-fac2-4536-8042-7460766b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9b92ced-fac2-4536-8042-7460766b5dfb" xsi:nil="true"/>
    <lcf76f155ced4ddcb4097134ff3c332f xmlns="e314e82a-14d5-4f1c-a1a2-fb25bebf012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EE9B9-1EA5-4013-A399-74865B8E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4e82a-14d5-4f1c-a1a2-fb25bebf012b"/>
    <ds:schemaRef ds:uri="29b92ced-fac2-4536-8042-7460766b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ECDA4-6739-44F6-84BC-BF94E8A5B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381F-336F-4992-A3E5-6995A48377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b92ced-fac2-4536-8042-7460766b5dfb"/>
    <ds:schemaRef ds:uri="e314e82a-14d5-4f1c-a1a2-fb25bebf0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Grigorov</dc:creator>
  <cp:keywords/>
  <dc:description/>
  <cp:lastModifiedBy>Craig Sullivan</cp:lastModifiedBy>
  <cp:revision>214</cp:revision>
  <cp:lastPrinted>2023-12-29T16:19:00Z</cp:lastPrinted>
  <dcterms:created xsi:type="dcterms:W3CDTF">2024-01-14T20:55:00Z</dcterms:created>
  <dcterms:modified xsi:type="dcterms:W3CDTF">2024-03-14T19:23:00Z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MediaServiceImageTags">
    <vt:lpwstr/>
  </property>
</Properties>
</file>